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94AEA" w14:textId="77777777" w:rsidR="00DF2E61" w:rsidRPr="002B0F0B" w:rsidRDefault="002B0F0B" w:rsidP="00DF2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0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09103" wp14:editId="45214B99">
                <wp:simplePos x="0" y="0"/>
                <wp:positionH relativeFrom="column">
                  <wp:posOffset>-137160</wp:posOffset>
                </wp:positionH>
                <wp:positionV relativeFrom="paragraph">
                  <wp:posOffset>-396240</wp:posOffset>
                </wp:positionV>
                <wp:extent cx="6717030" cy="8039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03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FE90C" w14:textId="4B78C1B0" w:rsidR="00DF2E61" w:rsidRDefault="000C747D" w:rsidP="007B65AE">
                            <w:pPr>
                              <w:ind w:right="529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AB508E" wp14:editId="313E4CB3">
                                  <wp:extent cx="647700" cy="704850"/>
                                  <wp:effectExtent l="0" t="0" r="0" b="0"/>
                                  <wp:docPr id="3" name="Рисунок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>
                                          <a:blip r:embed="rId5" r:link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0910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0.8pt;margin-top:-31.2pt;width:528.9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" filled="f" stroked="f">
                <v:textbox>
                  <w:txbxContent>
                    <w:p w14:paraId="085FE90C" w14:textId="4B78C1B0" w:rsidR="00DF2E61" w:rsidRDefault="000C747D" w:rsidP="007B65AE">
                      <w:pPr>
                        <w:ind w:right="529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AB508E" wp14:editId="313E4CB3">
                            <wp:extent cx="647700" cy="704850"/>
                            <wp:effectExtent l="0" t="0" r="0" b="0"/>
                            <wp:docPr id="3" name="Рисунок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>
                                    <a:blip r:embed="rId7" r:link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ABC833" w14:textId="77777777" w:rsidR="00DF2E61" w:rsidRPr="002B0F0B" w:rsidRDefault="00DF2E61" w:rsidP="00DF2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C3A86" w14:textId="77777777" w:rsidR="00DF2E61" w:rsidRPr="002B0F0B" w:rsidRDefault="00DF2E61" w:rsidP="00DF2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DF309" w14:textId="661C0E34" w:rsidR="00DF2E61" w:rsidRPr="00DF4E14" w:rsidRDefault="00DF2E61" w:rsidP="00D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DF4E1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ТЕРРИТОРИАЛЬНАЯ ИЗБИРАТЕЛЬНАЯ КОМИССИЯ № </w:t>
      </w:r>
      <w:r w:rsidR="000C747D" w:rsidRPr="00DF4E1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49</w:t>
      </w:r>
    </w:p>
    <w:p w14:paraId="18F15745" w14:textId="77777777" w:rsidR="00DF2E61" w:rsidRPr="002B0F0B" w:rsidRDefault="00DF2E61" w:rsidP="00DF2E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DB1FA" w14:textId="77777777" w:rsidR="00DF2E61" w:rsidRPr="00DF4E14" w:rsidRDefault="00DF2E61" w:rsidP="007B6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DF4E14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14:paraId="0B91C1B4" w14:textId="77777777" w:rsidR="00DF2E61" w:rsidRPr="002B0F0B" w:rsidRDefault="00DF2E61" w:rsidP="00DF2E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01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4015"/>
        <w:gridCol w:w="3108"/>
        <w:gridCol w:w="2278"/>
      </w:tblGrid>
      <w:tr w:rsidR="00DF2E61" w:rsidRPr="002B0F0B" w14:paraId="7E7F6CE5" w14:textId="77777777" w:rsidTr="002B0F0B">
        <w:tc>
          <w:tcPr>
            <w:tcW w:w="4015" w:type="dxa"/>
            <w:hideMark/>
          </w:tcPr>
          <w:p w14:paraId="71C0CFDC" w14:textId="195C7E1A" w:rsidR="00DF2E61" w:rsidRPr="000C747D" w:rsidRDefault="00EC0FBB" w:rsidP="000C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Hlk202177396"/>
            <w:r w:rsidRP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51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2B0F0B" w:rsidRP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1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</w:t>
            </w:r>
            <w:r w:rsid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бря</w:t>
            </w:r>
            <w:r w:rsidR="002B0F0B" w:rsidRP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2B0F0B" w:rsidRP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8" w:type="dxa"/>
          </w:tcPr>
          <w:p w14:paraId="0CF310FA" w14:textId="77777777" w:rsidR="00DF2E61" w:rsidRPr="000C747D" w:rsidRDefault="00DF2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  <w:hideMark/>
          </w:tcPr>
          <w:p w14:paraId="63DF0994" w14:textId="1DA85BAC" w:rsidR="00DF2E61" w:rsidRPr="000C747D" w:rsidRDefault="00175D9D" w:rsidP="002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2B0F0B" w:rsidRP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F2E61" w:rsidRP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="002B0F0B" w:rsidRP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0FBB" w:rsidRPr="000C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2-</w:t>
            </w:r>
            <w:r w:rsidR="0051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9573D" w:rsidRPr="002B0F0B" w14:paraId="31383B31" w14:textId="77777777" w:rsidTr="002B0F0B">
        <w:tc>
          <w:tcPr>
            <w:tcW w:w="4015" w:type="dxa"/>
          </w:tcPr>
          <w:p w14:paraId="5BB75611" w14:textId="77777777" w:rsidR="0039573D" w:rsidRPr="000C747D" w:rsidRDefault="0039573D" w:rsidP="000C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</w:tcPr>
          <w:p w14:paraId="236DAB6F" w14:textId="77777777" w:rsidR="0039573D" w:rsidRPr="000C747D" w:rsidRDefault="0039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14:paraId="41569252" w14:textId="77777777" w:rsidR="0039573D" w:rsidRPr="000C747D" w:rsidRDefault="0039573D" w:rsidP="002B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bookmarkEnd w:id="0"/>
    <w:p w14:paraId="7981903D" w14:textId="17E354B3" w:rsidR="00DF2E61" w:rsidRPr="002B0F0B" w:rsidRDefault="007026CF" w:rsidP="007026CF">
      <w:pPr>
        <w:tabs>
          <w:tab w:val="left" w:pos="879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ab/>
      </w:r>
    </w:p>
    <w:p w14:paraId="7A876885" w14:textId="77777777" w:rsidR="00DF2E61" w:rsidRPr="002B0F0B" w:rsidRDefault="00DF2E61" w:rsidP="00F3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14:paraId="37C1B9F7" w14:textId="77777777" w:rsidR="00DF2E61" w:rsidRPr="002B0F0B" w:rsidRDefault="00DF2E61" w:rsidP="00F3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8181E" w14:textId="46EDA893" w:rsidR="00DF2E61" w:rsidRPr="002B0F0B" w:rsidRDefault="00F3210A" w:rsidP="00DF4E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0217861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32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F32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абочей группе</w:t>
      </w:r>
      <w:r w:rsidR="007A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7A7C54" w:rsidRPr="007A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ерриториальной избирательной комиссии № </w:t>
      </w:r>
      <w:r w:rsidR="000C74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49</w:t>
      </w:r>
      <w:r w:rsidRPr="00F32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32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Федерации, иных обращений о нарушении положений законодательства Российской Федерации о выборах, регулирующих информирование избирателей, проведение предвыборной агитации</w:t>
      </w:r>
    </w:p>
    <w:bookmarkEnd w:id="1"/>
    <w:p w14:paraId="3791F324" w14:textId="77777777" w:rsidR="00DF2E61" w:rsidRPr="002B0F0B" w:rsidRDefault="00DF2E61" w:rsidP="00DF2E61">
      <w:pPr>
        <w:pStyle w:val="Default"/>
        <w:rPr>
          <w:sz w:val="28"/>
          <w:szCs w:val="28"/>
        </w:rPr>
      </w:pPr>
    </w:p>
    <w:p w14:paraId="64F73B7A" w14:textId="5ACDBEE2" w:rsidR="00EC0FBB" w:rsidRPr="00665CF7" w:rsidRDefault="00DF2E61" w:rsidP="00DF4E14">
      <w:pPr>
        <w:shd w:val="clear" w:color="auto" w:fill="FFFFFF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F0B">
        <w:rPr>
          <w:rFonts w:ascii="Times New Roman" w:hAnsi="Times New Roman" w:cs="Times New Roman"/>
          <w:sz w:val="28"/>
          <w:szCs w:val="28"/>
        </w:rPr>
        <w:t xml:space="preserve"> </w:t>
      </w:r>
      <w:r w:rsidR="00F3210A" w:rsidRPr="00F3210A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</w:t>
      </w:r>
      <w:r w:rsidR="00EC0FBB">
        <w:rPr>
          <w:rFonts w:ascii="Times New Roman" w:hAnsi="Times New Roman" w:cs="Times New Roman"/>
          <w:sz w:val="28"/>
          <w:szCs w:val="28"/>
        </w:rPr>
        <w:t>Т</w:t>
      </w:r>
      <w:r w:rsidR="00F3210A" w:rsidRPr="00F3210A">
        <w:rPr>
          <w:rFonts w:ascii="Times New Roman" w:hAnsi="Times New Roman" w:cs="Times New Roman"/>
          <w:sz w:val="28"/>
          <w:szCs w:val="28"/>
        </w:rPr>
        <w:t xml:space="preserve">ерриториальной избирательной комиссией № </w:t>
      </w:r>
      <w:r w:rsidR="000C747D">
        <w:rPr>
          <w:rFonts w:ascii="Times New Roman" w:hAnsi="Times New Roman" w:cs="Times New Roman"/>
          <w:sz w:val="28"/>
          <w:szCs w:val="28"/>
        </w:rPr>
        <w:t>49</w:t>
      </w:r>
      <w:r w:rsidR="00F3210A" w:rsidRPr="00F3210A">
        <w:rPr>
          <w:rFonts w:ascii="Times New Roman" w:hAnsi="Times New Roman" w:cs="Times New Roman"/>
          <w:sz w:val="28"/>
          <w:szCs w:val="28"/>
        </w:rPr>
        <w:t xml:space="preserve"> (далее – ТИК № </w:t>
      </w:r>
      <w:r w:rsidR="000C747D">
        <w:rPr>
          <w:rFonts w:ascii="Times New Roman" w:hAnsi="Times New Roman" w:cs="Times New Roman"/>
          <w:sz w:val="28"/>
          <w:szCs w:val="28"/>
        </w:rPr>
        <w:t>49</w:t>
      </w:r>
      <w:r w:rsidR="00F3210A">
        <w:rPr>
          <w:rFonts w:ascii="Times New Roman" w:hAnsi="Times New Roman" w:cs="Times New Roman"/>
          <w:sz w:val="28"/>
          <w:szCs w:val="28"/>
        </w:rPr>
        <w:t>)</w:t>
      </w:r>
      <w:r w:rsidR="00F3210A" w:rsidRPr="00F3210A">
        <w:rPr>
          <w:rFonts w:ascii="Times New Roman" w:hAnsi="Times New Roman" w:cs="Times New Roman"/>
          <w:sz w:val="28"/>
          <w:szCs w:val="28"/>
        </w:rPr>
        <w:t xml:space="preserve"> по контролю за соблюдением избирательных прав и права на участие в референдуме граждан Российской Федерации, установленных подпунктами «а», «з» пункта 9 статьи 26 и пунктом 6 статьи 75 Федерального закона </w:t>
      </w:r>
      <w:r w:rsidR="00EC0FBB">
        <w:rPr>
          <w:rFonts w:ascii="Times New Roman" w:hAnsi="Times New Roman" w:cs="Times New Roman"/>
          <w:sz w:val="28"/>
          <w:szCs w:val="28"/>
        </w:rPr>
        <w:t xml:space="preserve">от 12.06.2002 № 67-ФЗ </w:t>
      </w:r>
      <w:r w:rsidR="00F3210A" w:rsidRPr="00F3210A">
        <w:rPr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в соответствии с рекомендациями Санкт-Петербургской избирательной комиссии  о</w:t>
      </w:r>
      <w:r w:rsidR="00F3210A">
        <w:rPr>
          <w:rFonts w:ascii="Times New Roman" w:hAnsi="Times New Roman" w:cs="Times New Roman"/>
          <w:sz w:val="28"/>
          <w:szCs w:val="28"/>
        </w:rPr>
        <w:t>т 16</w:t>
      </w:r>
      <w:r w:rsidR="00EC0FBB">
        <w:rPr>
          <w:rFonts w:ascii="Times New Roman" w:hAnsi="Times New Roman" w:cs="Times New Roman"/>
          <w:sz w:val="28"/>
          <w:szCs w:val="28"/>
        </w:rPr>
        <w:t>.06.2021</w:t>
      </w:r>
      <w:r w:rsidR="00F3210A">
        <w:rPr>
          <w:rFonts w:ascii="Times New Roman" w:hAnsi="Times New Roman" w:cs="Times New Roman"/>
          <w:sz w:val="28"/>
          <w:szCs w:val="28"/>
        </w:rPr>
        <w:t xml:space="preserve"> № 01-16/218 </w:t>
      </w:r>
      <w:r w:rsidR="00F3210A" w:rsidRPr="00F3210A">
        <w:rPr>
          <w:rFonts w:ascii="Times New Roman" w:hAnsi="Times New Roman" w:cs="Times New Roman"/>
          <w:sz w:val="28"/>
          <w:szCs w:val="28"/>
        </w:rPr>
        <w:t>ТИК №</w:t>
      </w:r>
      <w:r w:rsidR="00F3210A">
        <w:rPr>
          <w:rFonts w:ascii="Times New Roman" w:hAnsi="Times New Roman" w:cs="Times New Roman"/>
          <w:sz w:val="28"/>
          <w:szCs w:val="28"/>
        </w:rPr>
        <w:t xml:space="preserve"> </w:t>
      </w:r>
      <w:r w:rsidR="00665CF7">
        <w:rPr>
          <w:rFonts w:ascii="Times New Roman" w:hAnsi="Times New Roman" w:cs="Times New Roman"/>
          <w:sz w:val="28"/>
          <w:szCs w:val="28"/>
        </w:rPr>
        <w:t>49,</w:t>
      </w:r>
    </w:p>
    <w:p w14:paraId="553CD775" w14:textId="77777777" w:rsidR="00DF2E61" w:rsidRPr="003329C7" w:rsidRDefault="003329C7" w:rsidP="00665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DF2E61" w:rsidRPr="0033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ЕШИЛА:</w:t>
      </w:r>
    </w:p>
    <w:p w14:paraId="1A22775A" w14:textId="5DC490FB" w:rsidR="00F3210A" w:rsidRDefault="00D6441F" w:rsidP="00DF4E1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275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F3210A"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3210A"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абочую группу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Федерации, иных обращений о нарушении положений законодательства Российской Федерации о выборах,</w:t>
      </w:r>
      <w:r w:rsidR="008B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10A"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регулирующих информирование избирателей, проведение предвыборной агитации, и утвердить ее состав согласно приложению № 1 к настоящему решению. </w:t>
      </w:r>
    </w:p>
    <w:p w14:paraId="374974FD" w14:textId="13F4C9CA" w:rsidR="00F3210A" w:rsidRDefault="00F3210A" w:rsidP="00DF4E1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275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группе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</w:t>
      </w:r>
      <w:r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нарушающие избирательные права и право на участие в референдуме граждан Российской Федерации, иных обращений о нарушении положений законодательства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 о выборах, регулирующих </w:t>
      </w:r>
      <w:r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избирателей, проведение предвыборной агитации, согласно приложению № 2 к настоящему решению. </w:t>
      </w:r>
    </w:p>
    <w:p w14:paraId="1819D7B8" w14:textId="58CC0072" w:rsidR="003B5B3B" w:rsidRDefault="003B5B3B" w:rsidP="00DF4E1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275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</w:t>
      </w:r>
      <w:r w:rsidR="00EC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F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силу решение </w:t>
      </w:r>
      <w:r w:rsidR="00EC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ТИК</w:t>
      </w:r>
      <w:r w:rsidRPr="009F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F71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Pr="009F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665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9F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665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F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F71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9F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EC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1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2-9</w:t>
      </w:r>
      <w:r w:rsidR="00EC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B5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EC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B5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абочей группе по предварительному рассмотрению жалоб (заявлений) на решения и действия (бездействие) избирательных комиссий и их должностных лиц, нарушающие избирательные права граждан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32755E19" w14:textId="3317E686" w:rsidR="00F3210A" w:rsidRDefault="003B5B3B" w:rsidP="00DF4E1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210A"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75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210A"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сайте ТИК № </w:t>
      </w:r>
      <w:r w:rsidR="00F71223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F3210A"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Интернет. </w:t>
      </w:r>
    </w:p>
    <w:p w14:paraId="5BA7BE05" w14:textId="0CCB2F01" w:rsidR="00DF2E61" w:rsidRPr="002B0F0B" w:rsidRDefault="003B5B3B" w:rsidP="00DF4E1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210A"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75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210A"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председателя ТИК № </w:t>
      </w:r>
      <w:r w:rsidR="00F71223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F3210A" w:rsidRPr="00F3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23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Пушкарев</w:t>
      </w:r>
      <w:r w:rsidR="00684E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2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31B6F5" w14:textId="77777777" w:rsidR="00DF2E61" w:rsidRDefault="00DF2E61" w:rsidP="003329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4B97D" w14:textId="77777777" w:rsidR="003329C7" w:rsidRPr="002B0F0B" w:rsidRDefault="003329C7" w:rsidP="003329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74C39" w14:textId="77777777" w:rsidR="00043E7A" w:rsidRPr="00043E7A" w:rsidRDefault="00043E7A" w:rsidP="00043E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E7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6AF3FD79" w14:textId="77777777" w:rsidR="00043E7A" w:rsidRPr="00043E7A" w:rsidRDefault="00043E7A" w:rsidP="00043E7A">
      <w:pPr>
        <w:spacing w:after="0"/>
        <w:ind w:right="6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E7A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</w:p>
    <w:p w14:paraId="728C93C6" w14:textId="45DAEFAE" w:rsidR="00DF2E61" w:rsidRDefault="00043E7A" w:rsidP="00043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7A">
        <w:rPr>
          <w:rFonts w:ascii="Times New Roman" w:hAnsi="Times New Roman" w:cs="Times New Roman"/>
          <w:color w:val="000000"/>
          <w:sz w:val="28"/>
          <w:szCs w:val="28"/>
        </w:rPr>
        <w:t>избирательной комиссии №</w:t>
      </w:r>
      <w:r w:rsidRPr="00043E7A">
        <w:rPr>
          <w:rFonts w:ascii="Times New Roman" w:hAnsi="Times New Roman" w:cs="Times New Roman"/>
          <w:sz w:val="28"/>
          <w:szCs w:val="28"/>
        </w:rPr>
        <w:t xml:space="preserve"> 49</w:t>
      </w:r>
      <w:r w:rsidR="003329C7" w:rsidRPr="000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3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3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3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3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3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65CF7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Пушкарев</w:t>
      </w:r>
    </w:p>
    <w:p w14:paraId="160E08F2" w14:textId="77777777" w:rsidR="003329C7" w:rsidRDefault="003329C7" w:rsidP="00332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79E2B0" w14:textId="77777777" w:rsidR="005957AD" w:rsidRDefault="005957AD" w:rsidP="00332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0355D7" w14:textId="77777777" w:rsidR="00043E7A" w:rsidRPr="00043E7A" w:rsidRDefault="00043E7A" w:rsidP="00043E7A">
      <w:pPr>
        <w:tabs>
          <w:tab w:val="left" w:pos="14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E7A">
        <w:rPr>
          <w:rFonts w:ascii="Times New Roman" w:hAnsi="Times New Roman" w:cs="Times New Roman"/>
          <w:sz w:val="28"/>
          <w:szCs w:val="28"/>
        </w:rPr>
        <w:t>Секретарь</w:t>
      </w:r>
    </w:p>
    <w:p w14:paraId="6D011B67" w14:textId="77777777" w:rsidR="00043E7A" w:rsidRPr="00043E7A" w:rsidRDefault="00043E7A" w:rsidP="00043E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E7A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</w:p>
    <w:p w14:paraId="65FA4B4F" w14:textId="1DCE5EF2" w:rsidR="003329C7" w:rsidRPr="002B0F0B" w:rsidRDefault="00043E7A" w:rsidP="00043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E7A">
        <w:rPr>
          <w:rFonts w:ascii="Times New Roman" w:hAnsi="Times New Roman" w:cs="Times New Roman"/>
          <w:color w:val="000000"/>
          <w:sz w:val="28"/>
          <w:szCs w:val="28"/>
        </w:rPr>
        <w:t>избирательной комиссии № 49</w:t>
      </w:r>
      <w:r w:rsidR="0033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="0066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Е.С. </w:t>
      </w:r>
      <w:proofErr w:type="spellStart"/>
      <w:r w:rsidR="0066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Гагиева</w:t>
      </w:r>
      <w:proofErr w:type="spellEnd"/>
    </w:p>
    <w:p w14:paraId="4E27F994" w14:textId="77777777" w:rsidR="00DF2E61" w:rsidRDefault="00DF2E61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9E8179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D9EF93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C8B48B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C2FFAE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D77F1E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3471A0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F7C4CA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456607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6802EA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44CC30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5A069D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C58DA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A98D49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E1E7B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044348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95D887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A095CC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9F9C62" w14:textId="77777777" w:rsidR="00F3210A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D1DB3" w14:textId="77777777" w:rsidR="00F3210A" w:rsidRPr="002B0F0B" w:rsidRDefault="00F3210A" w:rsidP="00DF2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71554D" w:rsidRPr="002B0F0B" w14:paraId="608E878B" w14:textId="77777777" w:rsidTr="00DF4E14">
        <w:tc>
          <w:tcPr>
            <w:tcW w:w="2813" w:type="dxa"/>
          </w:tcPr>
          <w:p w14:paraId="16E9424F" w14:textId="77777777" w:rsidR="0071554D" w:rsidRPr="002B0F0B" w:rsidRDefault="0071554D" w:rsidP="00DF2E61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3" w:name="_Hlk202176811"/>
          </w:p>
        </w:tc>
        <w:tc>
          <w:tcPr>
            <w:tcW w:w="6826" w:type="dxa"/>
          </w:tcPr>
          <w:p w14:paraId="169112AC" w14:textId="77777777" w:rsidR="00DF4E14" w:rsidRPr="00E5449B" w:rsidRDefault="00557FD7" w:rsidP="008B046B">
            <w:pPr>
              <w:tabs>
                <w:tab w:val="left" w:pos="1533"/>
                <w:tab w:val="left" w:pos="2495"/>
                <w:tab w:val="left" w:pos="3457"/>
                <w:tab w:val="left" w:pos="4797"/>
                <w:tab w:val="left" w:pos="6136"/>
                <w:tab w:val="left" w:pos="7746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 1</w:t>
            </w:r>
            <w:r w:rsidR="00DF4E14"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C015C7C" w14:textId="0B45F9E9" w:rsidR="00DF4E14" w:rsidRPr="00E5449B" w:rsidRDefault="00557FD7" w:rsidP="00DF4E14">
            <w:pPr>
              <w:tabs>
                <w:tab w:val="left" w:pos="1533"/>
                <w:tab w:val="left" w:pos="2495"/>
                <w:tab w:val="left" w:pos="3457"/>
                <w:tab w:val="left" w:pos="4797"/>
                <w:tab w:val="left" w:pos="6136"/>
                <w:tab w:val="left" w:pos="7746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Территориальной </w:t>
            </w:r>
          </w:p>
          <w:p w14:paraId="3766A320" w14:textId="0C7C6DDC" w:rsidR="00557FD7" w:rsidRPr="00E5449B" w:rsidRDefault="00557FD7" w:rsidP="00DF4E14">
            <w:pPr>
              <w:tabs>
                <w:tab w:val="left" w:pos="1533"/>
                <w:tab w:val="left" w:pos="2495"/>
                <w:tab w:val="left" w:pos="3457"/>
                <w:tab w:val="left" w:pos="4797"/>
                <w:tab w:val="left" w:pos="6136"/>
                <w:tab w:val="left" w:pos="7746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избирательной комиссии № 49 </w:t>
            </w: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DF4E14"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13B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13B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</w:t>
            </w:r>
            <w:r w:rsidR="00DF4E14"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бря</w:t>
            </w: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F4E14"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 w:rsidR="00DF4E14"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</w:t>
            </w:r>
            <w:r w:rsidR="00513B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4AA6155E" w14:textId="77777777" w:rsidR="0071554D" w:rsidRPr="002B0F0B" w:rsidRDefault="0071554D" w:rsidP="00DF2E61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bookmarkEnd w:id="3"/>
    </w:tbl>
    <w:p w14:paraId="56F2DBE0" w14:textId="77777777" w:rsidR="00DF2E61" w:rsidRPr="002B0F0B" w:rsidRDefault="00DF2E61" w:rsidP="00D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EA0E4C" w14:textId="77777777" w:rsidR="0078773C" w:rsidRDefault="00DB3DD3" w:rsidP="00DF4E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B3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остав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DB3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абочей группы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Федерации, иных обращений о нарушении положений законодательства Российской Федерации о выборах, регулирующих информирование избирателей, проведение предвыборной агитации</w:t>
      </w:r>
    </w:p>
    <w:p w14:paraId="57333EFE" w14:textId="77777777" w:rsidR="00DB3DD3" w:rsidRPr="002B0F0B" w:rsidRDefault="00DB3DD3" w:rsidP="00DF2E6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363"/>
        <w:gridCol w:w="6945"/>
      </w:tblGrid>
      <w:tr w:rsidR="00DF2E61" w:rsidRPr="002B0F0B" w14:paraId="7F455102" w14:textId="77777777" w:rsidTr="00F3210A">
        <w:tc>
          <w:tcPr>
            <w:tcW w:w="2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0477C1" w14:textId="0F39F36D" w:rsidR="00DF2E61" w:rsidRPr="00DB3DD3" w:rsidRDefault="0068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Игитов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А.М.</w:t>
            </w:r>
          </w:p>
        </w:tc>
        <w:tc>
          <w:tcPr>
            <w:tcW w:w="3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730D05" w14:textId="77777777" w:rsidR="00DF2E61" w:rsidRPr="00DB3DD3" w:rsidRDefault="00DF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DD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C72D7E" w14:textId="0A67E4AC" w:rsidR="00DF2E61" w:rsidRPr="002B0F0B" w:rsidRDefault="0021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DF2E61"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уководитель </w:t>
            </w:r>
            <w:r w:rsidR="00DB3DD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DF2E61"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абочей группы, </w:t>
            </w:r>
          </w:p>
          <w:p w14:paraId="562908D9" w14:textId="7BFA08CF" w:rsidR="00DF2E61" w:rsidRPr="002B0F0B" w:rsidRDefault="0078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ТИК № </w:t>
            </w:r>
            <w:r w:rsidR="00DF4E1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правом решающего голоса</w:t>
            </w:r>
          </w:p>
        </w:tc>
      </w:tr>
      <w:tr w:rsidR="00DF2E61" w:rsidRPr="002B0F0B" w14:paraId="4C728312" w14:textId="77777777" w:rsidTr="00F3210A">
        <w:tc>
          <w:tcPr>
            <w:tcW w:w="2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41B450" w14:textId="27BA0834" w:rsidR="00DF2E61" w:rsidRPr="00DB3DD3" w:rsidRDefault="0068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Теляшев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3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AF1AD4" w14:textId="77777777" w:rsidR="00DF2E61" w:rsidRPr="00DB3DD3" w:rsidRDefault="00DF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DD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A538F2" w14:textId="77777777" w:rsidR="00DF2E61" w:rsidRPr="002B0F0B" w:rsidRDefault="00DF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DB3DD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>абочей группы,</w:t>
            </w:r>
          </w:p>
          <w:p w14:paraId="45864E31" w14:textId="0FECF056" w:rsidR="00DF2E61" w:rsidRPr="002B0F0B" w:rsidRDefault="00DF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ТИК № </w:t>
            </w:r>
            <w:r w:rsidR="00DF4E1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правом решающего голоса</w:t>
            </w:r>
          </w:p>
        </w:tc>
      </w:tr>
      <w:tr w:rsidR="00DF2E61" w:rsidRPr="002B0F0B" w14:paraId="541A068A" w14:textId="77777777" w:rsidTr="00F3210A">
        <w:tc>
          <w:tcPr>
            <w:tcW w:w="2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1B1823" w14:textId="75A3C5E8" w:rsidR="00DF2E61" w:rsidRPr="00DB3DD3" w:rsidRDefault="0068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Тарасенко О.В.</w:t>
            </w:r>
          </w:p>
        </w:tc>
        <w:tc>
          <w:tcPr>
            <w:tcW w:w="3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79E550" w14:textId="77777777" w:rsidR="00DF2E61" w:rsidRPr="00DB3DD3" w:rsidRDefault="00DF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DD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5EE570" w14:textId="77777777" w:rsidR="00DF2E61" w:rsidRPr="002B0F0B" w:rsidRDefault="00DF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 w:rsidR="00DB3DD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>абочей группы,</w:t>
            </w:r>
          </w:p>
          <w:p w14:paraId="3094B615" w14:textId="78EF91C2" w:rsidR="00DF2E61" w:rsidRPr="002B0F0B" w:rsidRDefault="00684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 аппарата</w:t>
            </w:r>
            <w:r w:rsidR="0078773C"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ТИК № </w:t>
            </w:r>
            <w:r w:rsidR="00DF4E1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="0078773C"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773C" w:rsidRPr="002B0F0B" w14:paraId="32655E2C" w14:textId="77777777" w:rsidTr="00F3210A">
        <w:tc>
          <w:tcPr>
            <w:tcW w:w="291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79C958" w14:textId="154179E3" w:rsidR="0078773C" w:rsidRPr="00DB3DD3" w:rsidRDefault="008B046B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Пушкарев К.А.</w:t>
            </w:r>
          </w:p>
          <w:p w14:paraId="2C2DF1AA" w14:textId="77777777" w:rsidR="00F3210A" w:rsidRPr="00DB3DD3" w:rsidRDefault="00F3210A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99CBF2D" w14:textId="77777777" w:rsidR="00F3210A" w:rsidRPr="00DB3DD3" w:rsidRDefault="00F3210A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D5F18F0" w14:textId="6FDF0B9F" w:rsidR="00F3210A" w:rsidRPr="00DB3DD3" w:rsidRDefault="008B046B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Гагиева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Е.С.</w:t>
            </w:r>
          </w:p>
        </w:tc>
        <w:tc>
          <w:tcPr>
            <w:tcW w:w="3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4C5EC5" w14:textId="77777777" w:rsidR="0078773C" w:rsidRPr="00DB3DD3" w:rsidRDefault="0078773C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DD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50DC6C27" w14:textId="77777777" w:rsidR="00F3210A" w:rsidRPr="00DB3DD3" w:rsidRDefault="00F3210A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2E0409" w14:textId="77777777" w:rsidR="00F3210A" w:rsidRPr="00DB3DD3" w:rsidRDefault="00F3210A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5DAE61" w14:textId="77777777" w:rsidR="00F3210A" w:rsidRPr="00DB3DD3" w:rsidRDefault="00F3210A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DD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F7824D" w14:textId="77777777" w:rsidR="0078773C" w:rsidRPr="002B0F0B" w:rsidRDefault="0078773C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</w:t>
            </w:r>
            <w:r w:rsidR="00DB3DD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>абочей группы,</w:t>
            </w:r>
          </w:p>
          <w:p w14:paraId="454E8D41" w14:textId="1CC65ED0" w:rsidR="00F3210A" w:rsidRDefault="0078773C" w:rsidP="00F3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ТИК № </w:t>
            </w:r>
            <w:r w:rsidR="00DF4E1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Pr="002B0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правом решающего голоса</w:t>
            </w:r>
          </w:p>
          <w:p w14:paraId="718DC2D0" w14:textId="77777777" w:rsidR="00F3210A" w:rsidRDefault="00F3210A" w:rsidP="00F3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6779B59" w14:textId="77777777" w:rsidR="00F3210A" w:rsidRPr="00F3210A" w:rsidRDefault="00F3210A" w:rsidP="00F3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</w:t>
            </w:r>
            <w:r w:rsidR="00DB3DD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F3210A">
              <w:rPr>
                <w:rFonts w:ascii="Times New Roman" w:eastAsia="Calibri" w:hAnsi="Times New Roman" w:cs="Times New Roman"/>
                <w:sz w:val="28"/>
                <w:szCs w:val="28"/>
              </w:rPr>
              <w:t>абочей группы,</w:t>
            </w:r>
          </w:p>
          <w:p w14:paraId="158F93DB" w14:textId="5F65456C" w:rsidR="00F3210A" w:rsidRPr="00F3210A" w:rsidRDefault="00F3210A" w:rsidP="00F3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ТИК № </w:t>
            </w:r>
            <w:r w:rsidR="00DF4E1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Pr="00F32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правом решающего голоса</w:t>
            </w:r>
          </w:p>
          <w:p w14:paraId="4027E8F6" w14:textId="77777777" w:rsidR="00F3210A" w:rsidRPr="00F3210A" w:rsidRDefault="00F3210A" w:rsidP="00F3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210C3E" w14:textId="77777777" w:rsidR="00F3210A" w:rsidRPr="00F3210A" w:rsidRDefault="00F3210A" w:rsidP="00F3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DF8F6C" w14:textId="77777777" w:rsidR="00F3210A" w:rsidRPr="00F3210A" w:rsidRDefault="00F3210A" w:rsidP="00F3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8E0777" w14:textId="77777777" w:rsidR="00F3210A" w:rsidRPr="002B0F0B" w:rsidRDefault="00F3210A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C122EA" w14:textId="77777777" w:rsidR="0078773C" w:rsidRPr="002B0F0B" w:rsidRDefault="0078773C" w:rsidP="0091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5DA9ECA" w14:textId="77777777" w:rsidR="00DF2E61" w:rsidRPr="002B0F0B" w:rsidRDefault="00DF2E61" w:rsidP="00DF2E6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0A9F4C" w14:textId="77777777" w:rsidR="00DF2E61" w:rsidRPr="002B0F0B" w:rsidRDefault="00DF2E61" w:rsidP="00DF2E6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8E0073" w14:textId="77777777" w:rsidR="00DF2E61" w:rsidRPr="002B0F0B" w:rsidRDefault="00DF2E61" w:rsidP="00DF2E6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B40D74" w14:textId="77777777" w:rsidR="00DF2E61" w:rsidRPr="002B0F0B" w:rsidRDefault="00DF2E61" w:rsidP="00DF2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74CE2B" w14:textId="77777777" w:rsidR="00DF2E61" w:rsidRPr="002B0F0B" w:rsidRDefault="00DF2E61" w:rsidP="00DF2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1615D9" w14:textId="77777777" w:rsidR="00DF2E61" w:rsidRPr="002B0F0B" w:rsidRDefault="00DF2E61" w:rsidP="00DF2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50F197" w14:textId="77777777" w:rsidR="00DF2E61" w:rsidRPr="002B0F0B" w:rsidRDefault="00DF2E61" w:rsidP="00DF2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50D378" w14:textId="77777777" w:rsidR="00DF2E61" w:rsidRPr="002B0F0B" w:rsidRDefault="00DF2E61" w:rsidP="00DF2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B514C1" w14:textId="77777777" w:rsidR="00DF2E61" w:rsidRPr="002B0F0B" w:rsidRDefault="00DF2E61" w:rsidP="00E544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E9D4D5" w14:textId="77777777" w:rsidR="00DF2E61" w:rsidRPr="002B0F0B" w:rsidRDefault="00DF2E61" w:rsidP="00DB3D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45029E" w14:textId="77777777" w:rsidR="002B3743" w:rsidRDefault="002B374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2B3743" w:rsidRPr="002B0F0B" w14:paraId="244114C2" w14:textId="77777777" w:rsidTr="00DF4E14">
        <w:tc>
          <w:tcPr>
            <w:tcW w:w="5954" w:type="dxa"/>
          </w:tcPr>
          <w:p w14:paraId="7CF4D1BE" w14:textId="77777777" w:rsidR="002B3743" w:rsidRPr="002B0F0B" w:rsidRDefault="002B3743" w:rsidP="008F28B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17386F9" w14:textId="0B226301" w:rsidR="00DF4E14" w:rsidRPr="00E5449B" w:rsidRDefault="00DF4E14" w:rsidP="00DF4E14">
            <w:pPr>
              <w:tabs>
                <w:tab w:val="left" w:pos="1533"/>
                <w:tab w:val="left" w:pos="2495"/>
                <w:tab w:val="left" w:pos="3457"/>
                <w:tab w:val="left" w:pos="4797"/>
                <w:tab w:val="left" w:pos="6136"/>
                <w:tab w:val="left" w:pos="7746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2 </w:t>
            </w:r>
          </w:p>
          <w:p w14:paraId="280DFA9D" w14:textId="77777777" w:rsidR="00DF4E14" w:rsidRPr="00E5449B" w:rsidRDefault="00DF4E14" w:rsidP="00DF4E14">
            <w:pPr>
              <w:tabs>
                <w:tab w:val="left" w:pos="1533"/>
                <w:tab w:val="left" w:pos="2495"/>
                <w:tab w:val="left" w:pos="3457"/>
                <w:tab w:val="left" w:pos="4797"/>
                <w:tab w:val="left" w:pos="6136"/>
                <w:tab w:val="left" w:pos="7746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Территориальной </w:t>
            </w:r>
          </w:p>
          <w:p w14:paraId="3B54320D" w14:textId="4F9DA5E0" w:rsidR="00DF4E14" w:rsidRPr="00E5449B" w:rsidRDefault="00DF4E14" w:rsidP="00DF4E14">
            <w:pPr>
              <w:tabs>
                <w:tab w:val="left" w:pos="1533"/>
                <w:tab w:val="left" w:pos="2495"/>
                <w:tab w:val="left" w:pos="3457"/>
                <w:tab w:val="left" w:pos="4797"/>
                <w:tab w:val="left" w:pos="6136"/>
                <w:tab w:val="left" w:pos="7746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избирательной комиссии № 49 </w:t>
            </w: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 0</w:t>
            </w:r>
            <w:r w:rsidR="00513B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13B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</w:t>
            </w:r>
            <w:r w:rsidR="00513BE2" w:rsidRPr="00E54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бря 2025 года № 2-</w:t>
            </w:r>
            <w:r w:rsidR="00513B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6F36CC1B" w14:textId="77777777" w:rsidR="002B3743" w:rsidRPr="002B0F0B" w:rsidRDefault="002B3743" w:rsidP="008F28B5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66D9C38" w14:textId="77777777" w:rsidR="0071554D" w:rsidRPr="002B0F0B" w:rsidRDefault="0071554D" w:rsidP="002B374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0EE7A2" w14:textId="4C2BC549" w:rsidR="00DB3DD3" w:rsidRDefault="00DB3DD3" w:rsidP="00DB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DD3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>оложение</w:t>
      </w:r>
    </w:p>
    <w:p w14:paraId="463C5464" w14:textId="77777777" w:rsidR="002B3743" w:rsidRPr="00DF4E14" w:rsidRDefault="002B3743" w:rsidP="00DB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D92325" w14:textId="77777777" w:rsidR="00DB3DD3" w:rsidRDefault="00DB3DD3" w:rsidP="00DF4E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DD3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DB3DD3">
        <w:rPr>
          <w:rFonts w:ascii="Times New Roman" w:eastAsia="Calibri" w:hAnsi="Times New Roman" w:cs="Times New Roman"/>
          <w:b/>
          <w:sz w:val="28"/>
          <w:szCs w:val="28"/>
        </w:rPr>
        <w:t xml:space="preserve">абочей группе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Федерации, иных обращений о нарушении положений законодательства Российской Федерации о выборах, регулирующих информирование избирателей, проведение предвыборной агитации  </w:t>
      </w:r>
    </w:p>
    <w:p w14:paraId="09260E7F" w14:textId="77777777" w:rsidR="00DB3DD3" w:rsidRPr="00DB3DD3" w:rsidRDefault="00DB3DD3" w:rsidP="00DB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06DFA1" w14:textId="77777777" w:rsidR="00DB3DD3" w:rsidRPr="00DB3DD3" w:rsidRDefault="00DB3DD3" w:rsidP="00DB3DD3">
      <w:pPr>
        <w:pStyle w:val="a5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DD3">
        <w:rPr>
          <w:rFonts w:ascii="Times New Roman" w:eastAsia="Calibri" w:hAnsi="Times New Roman" w:cs="Times New Roman"/>
          <w:b/>
          <w:sz w:val="28"/>
          <w:szCs w:val="28"/>
        </w:rPr>
        <w:t xml:space="preserve">Общие положения  </w:t>
      </w:r>
    </w:p>
    <w:p w14:paraId="66BDCD85" w14:textId="77777777" w:rsidR="00DB3DD3" w:rsidRPr="00DB3DD3" w:rsidRDefault="00DB3DD3" w:rsidP="00DB3DD3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1A8263B3" w14:textId="154DD5C1" w:rsidR="00DB3DD3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1.1.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устанавливает порядок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абочей группы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Федерации, иных обращений о нарушении закона (далее – Рабочая группа), и определяет особенности рассмотрения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Федерации, а также обращений о нарушениях положений законов, регулирующих информирование избирателей, проведение предвыборной агитации, выносимых для рассмотрения на заседания </w:t>
      </w:r>
      <w:r w:rsidR="002B3743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ерриториальной избирательной комиссии № </w:t>
      </w:r>
      <w:r w:rsidR="00DF4E14">
        <w:rPr>
          <w:rFonts w:ascii="Times New Roman" w:eastAsia="Calibri" w:hAnsi="Times New Roman" w:cs="Times New Roman"/>
          <w:sz w:val="28"/>
          <w:szCs w:val="28"/>
        </w:rPr>
        <w:t>49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 (далее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– Комиссия). </w:t>
      </w:r>
    </w:p>
    <w:p w14:paraId="17379196" w14:textId="63BE769C" w:rsidR="00DB3DD3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1.2.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законами Санкт-Петербурга, нормативными правовыми актами Центральной избирательной комиссии Российской Федерации, решениями (постановлениями) Санкт-Петербургской избирательной комиссии, а также настоящим Положением. </w:t>
      </w:r>
    </w:p>
    <w:p w14:paraId="49D8ECE0" w14:textId="542F59D8" w:rsidR="00DB3DD3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1.3.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>Рабочая группа образуется из числа членов Комиссии и (или) сотрудников аппарата Комиссии. Состав Рабочей группы утверждается решением Комиссии.</w:t>
      </w:r>
    </w:p>
    <w:p w14:paraId="22042EDC" w14:textId="77777777" w:rsidR="00DB3DD3" w:rsidRPr="00DB3DD3" w:rsidRDefault="00DB3DD3" w:rsidP="00DB3D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66D77" w14:textId="77777777" w:rsidR="00DB3DD3" w:rsidRDefault="00DB3DD3" w:rsidP="00DF4E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D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Порядок предварительного рассмотрения жалоб (заявлений, обращений)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DB3DD3">
        <w:rPr>
          <w:rFonts w:ascii="Times New Roman" w:eastAsia="Calibri" w:hAnsi="Times New Roman" w:cs="Times New Roman"/>
          <w:b/>
          <w:sz w:val="28"/>
          <w:szCs w:val="28"/>
        </w:rPr>
        <w:t xml:space="preserve"> на решения и действия (бездействие) избирательных комиссий и их должностных лиц, нарушающие избирательные права граждан Российской Федерации, иных обращений о нарушении положений законодательства Российской Федерации о выборах, регулирующих информирование избирателей, проведение  предвыборной агитации</w:t>
      </w:r>
    </w:p>
    <w:p w14:paraId="612222E7" w14:textId="77777777" w:rsidR="00175D9D" w:rsidRPr="00DB3DD3" w:rsidRDefault="00175D9D" w:rsidP="00DB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A1EC5B" w14:textId="69FE8996" w:rsidR="00DB3DD3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2.1.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Поступившая в </w:t>
      </w:r>
      <w:r w:rsidR="00210A19">
        <w:rPr>
          <w:rFonts w:ascii="Times New Roman" w:eastAsia="Calibri" w:hAnsi="Times New Roman" w:cs="Times New Roman"/>
          <w:sz w:val="28"/>
          <w:szCs w:val="28"/>
        </w:rPr>
        <w:t>Комиссию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 жалоба с прилагаемыми к ней материалами может быть передана на рассмотрение в Рабочую группу по поручению председателя Комиссии, а в его отсутствие – заместителя председателя или секретаря Комиссии. </w:t>
      </w:r>
    </w:p>
    <w:p w14:paraId="5FF5433C" w14:textId="4758C0BF" w:rsidR="00EF01E3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2.2.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В случае принятия жалобы к рассмотрению судом и обращения того же заявителя в Комиссию с аналогичной жалобой Комиссия приостанавливает рассмотрение жалобы до вступления решения суда в законную силу. В случае вынесения судом решения по существу жалобы Комиссия прекращает ее рассмотрение. </w:t>
      </w:r>
    </w:p>
    <w:p w14:paraId="5F214F74" w14:textId="49817C64" w:rsidR="00EF01E3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2.3.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Подготовка к заседаниям Рабочей группы ведется в соответствии с поручениями руководителя Рабочей группы членами Рабочей группы, ответственными за подготовку конкретных вопросов. </w:t>
      </w:r>
    </w:p>
    <w:p w14:paraId="1BF1FC3F" w14:textId="677570F3" w:rsidR="00EF01E3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2.4.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>В отсутствие руководителя Рабочей группы (либо по его поручению) его полномочия исполняет заместитель руководителя Рабочей группы, а при его отсутствии – член Рабочей группы, уполномоченный на это руководителем Рабочей группы. В отсутствие секретаря Рабочей группы его полномочия исполняет член Рабочей группы, уполномоченный на это руководителем Рабочей группы.</w:t>
      </w:r>
    </w:p>
    <w:p w14:paraId="2D66ADF7" w14:textId="4CC59F9E" w:rsidR="00EF01E3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 2.5.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Руководитель Рабочей группы осуществляет руководство деятельностью группы и принимает решения:   </w:t>
      </w:r>
    </w:p>
    <w:p w14:paraId="572CB598" w14:textId="77777777" w:rsidR="00EF01E3" w:rsidRDefault="003B5B3B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о дате, времени и месте заседания Рабочей группы; </w:t>
      </w:r>
    </w:p>
    <w:p w14:paraId="693F7264" w14:textId="0DA40746" w:rsidR="00EF01E3" w:rsidRDefault="003B5B3B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о необходимости </w:t>
      </w:r>
      <w:r w:rsidR="00210A1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приглашения </w:t>
      </w:r>
      <w:r w:rsidR="00210A1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>на заседание</w:t>
      </w:r>
      <w:r w:rsidR="0032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>Рабочей</w:t>
      </w:r>
      <w:r w:rsidR="00327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="00210A1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сторон – автора жалобы и представителя избирательной комиссии, комиссии референдума, или должностного лица, чьи решения и действия (бездействие) обжалуются или являются предметом рассмотрения, иных лиц; </w:t>
      </w:r>
    </w:p>
    <w:p w14:paraId="42144EEE" w14:textId="77777777" w:rsidR="00EF01E3" w:rsidRDefault="003B5B3B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о проведении заседания Рабочей группы в режиме видеоконференции; </w:t>
      </w:r>
    </w:p>
    <w:p w14:paraId="2024C9D1" w14:textId="77777777" w:rsidR="00EF01E3" w:rsidRDefault="003B5B3B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о проведении дополнительной проверки фактов, содержащихся в жалобе. </w:t>
      </w:r>
    </w:p>
    <w:p w14:paraId="3E5F2A19" w14:textId="35503109" w:rsidR="00EF01E3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2.6.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>Секретарь Рабочей группы в соответствии с поручениями руководителя Рабочей группы:</w:t>
      </w:r>
    </w:p>
    <w:p w14:paraId="63DECC62" w14:textId="77777777" w:rsidR="00DB3DD3" w:rsidRPr="00DB3DD3" w:rsidRDefault="00EF01E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осуществляет подготовку материалов к заседанию Рабочей группы, </w:t>
      </w:r>
    </w:p>
    <w:p w14:paraId="7553BA7E" w14:textId="77777777" w:rsidR="00EF01E3" w:rsidRDefault="00EF01E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формирует проект повестки дня заседания Рабочей группы; </w:t>
      </w:r>
    </w:p>
    <w:p w14:paraId="28266D62" w14:textId="77777777" w:rsidR="00EF01E3" w:rsidRDefault="00EF01E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извещает членов Рабочей группы о времени и месте заседания Рабочей группы; </w:t>
      </w:r>
    </w:p>
    <w:p w14:paraId="653F1AF2" w14:textId="77777777" w:rsidR="00EF01E3" w:rsidRDefault="00EF01E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по поручению руководителя Рабочей группы приглашает на заседание Рабочей группы заинтересованные стороны и иных лиц; </w:t>
      </w:r>
    </w:p>
    <w:p w14:paraId="40F9A7A8" w14:textId="77777777" w:rsidR="00EF01E3" w:rsidRDefault="003B5B3B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B3DD3" w:rsidRPr="00DB3DD3">
        <w:rPr>
          <w:rFonts w:ascii="Times New Roman" w:eastAsia="Calibri" w:hAnsi="Times New Roman" w:cs="Times New Roman"/>
          <w:sz w:val="28"/>
          <w:szCs w:val="28"/>
        </w:rPr>
        <w:t xml:space="preserve">ведет учет присутствующих на заседании Рабочей группы. </w:t>
      </w:r>
    </w:p>
    <w:p w14:paraId="44A1A788" w14:textId="289053A0" w:rsidR="00EF01E3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2.7.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Члены Рабочей группы вправе выступать на заседании Рабочей группы, вносить предложения по вопросам, отнесенным к компетенции Рабочей группы, и требовать проведения по ним голосования, задавать другим участникам заседания вопросы и получать на них ответы по существу.  </w:t>
      </w:r>
    </w:p>
    <w:p w14:paraId="08A4DB89" w14:textId="3D46E369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2.8.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На заседании Рабочей группы вправе присутствовать члены избирательной комиссии, не являющиеся членами Рабочей группы. Государственные гражданские служащие аппарата Комиссии, участвующие в подготовке материалов для заседания Рабочей группы, могут с разрешения руководителя Рабочей группы (председательствующего на заседании) выступать и отвечать на вопросы. </w:t>
      </w:r>
    </w:p>
    <w:p w14:paraId="3786C30E" w14:textId="00FABC58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2.9.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Заседание Рабочей группы созывает руководитель Рабочей группы. Деятельность Рабочей группы осуществляется коллегиально. Заседание Рабочей группы является правомочным, если на нем присутствует большинство от утвержденного состава членов Рабочей группы.  </w:t>
      </w:r>
    </w:p>
    <w:p w14:paraId="47F5B0F9" w14:textId="722E6B15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2.10.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При рассмотрении жалобы на заседание Рабочей группы по решению руководителя Рабочей группы могут быть приглашены заинтересованные стороны – автор жалобы (его представитель), представитель избирательной комиссии, комиссии референдума, или должностное лицо, чьи решения и действия (бездействие) обжалуются, а также при необходимости – иные лица. Полномочия каждого представителя заинтересованной стороны должны быть подтверждены документально. Лица, чьи полномочия не подтверждены, принимать участие в заседании Рабочей группы не могут. </w:t>
      </w:r>
    </w:p>
    <w:p w14:paraId="379325D6" w14:textId="14FACC9D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2.11.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По решению руководителя Рабочей группы заседание Рабочей группы может проводиться в режиме видеоконференции.  </w:t>
      </w:r>
    </w:p>
    <w:p w14:paraId="231F535E" w14:textId="2C188086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2.12.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Руководитель Рабочей группы ведет заседание, предоставляет слово докладчику, участникам заседания, ставит на голосование поступающие предложения, оглашает результаты голосования, на основании которого принимаются соответствующие рекомендации по обсуждаемому вопросу. </w:t>
      </w:r>
    </w:p>
    <w:p w14:paraId="03CE01B6" w14:textId="0D394C3C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2.13.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выступлений на заседании Рабочей группы устанавливается руководителем Рабочей группы (председательствующим на 4 заседании) по согласованию с докладчиком и не должна превышать: для доклада и выступлений заинтересованных лиц и их представителей в случае их участия в заседании – </w:t>
      </w:r>
      <w:r w:rsidR="00210A19">
        <w:rPr>
          <w:rFonts w:ascii="Times New Roman" w:eastAsia="Calibri" w:hAnsi="Times New Roman" w:cs="Times New Roman"/>
          <w:sz w:val="28"/>
          <w:szCs w:val="28"/>
        </w:rPr>
        <w:t>5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 минут; для иных выступлений – </w:t>
      </w:r>
      <w:r w:rsidR="00210A19">
        <w:rPr>
          <w:rFonts w:ascii="Times New Roman" w:eastAsia="Calibri" w:hAnsi="Times New Roman" w:cs="Times New Roman"/>
          <w:sz w:val="28"/>
          <w:szCs w:val="28"/>
        </w:rPr>
        <w:t>3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 минут</w:t>
      </w:r>
      <w:r w:rsidR="00210A19">
        <w:rPr>
          <w:rFonts w:ascii="Times New Roman" w:eastAsia="Calibri" w:hAnsi="Times New Roman" w:cs="Times New Roman"/>
          <w:sz w:val="28"/>
          <w:szCs w:val="28"/>
        </w:rPr>
        <w:t>ы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; для оглашения информации, обращений – 3 минуты. Рабочая группа вправе принять решение о </w:t>
      </w:r>
      <w:r w:rsidRPr="00DB3D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предоставлении дополнительного времени докладчику и заинтересованным сторонам. </w:t>
      </w:r>
    </w:p>
    <w:p w14:paraId="11245E50" w14:textId="10036953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2.14.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каждого вопроса на заседании Рабочей группы принимается решение Рабочей группы, которое оформляется в виде проекта решения Комиссии, проекта ответа на обращение. Протокол заседания Рабочей группы не ведется. </w:t>
      </w:r>
    </w:p>
    <w:p w14:paraId="3B42E992" w14:textId="1F17FE3A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2.15.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Решение Рабочей группы принимается большинством голосов 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Рабочей группы является решающим. </w:t>
      </w:r>
    </w:p>
    <w:p w14:paraId="11075CF6" w14:textId="45A4DA49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2.16.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предварительного рассмотрения жалобы Рабочая группа готовит проект решения для вынесения его на заседание Комиссии. </w:t>
      </w:r>
    </w:p>
    <w:p w14:paraId="478CCFCC" w14:textId="075261BF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2.17.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Секретарь Рабочей группы обеспечивает хранение материалов Рабочей группы в течение срока, установленного </w:t>
      </w:r>
      <w:r w:rsidR="003B5B3B">
        <w:rPr>
          <w:rFonts w:ascii="Times New Roman" w:eastAsia="Calibri" w:hAnsi="Times New Roman" w:cs="Times New Roman"/>
          <w:sz w:val="28"/>
          <w:szCs w:val="28"/>
        </w:rPr>
        <w:t>и</w:t>
      </w:r>
      <w:r w:rsidRPr="00DB3DD3">
        <w:rPr>
          <w:rFonts w:ascii="Times New Roman" w:eastAsia="Calibri" w:hAnsi="Times New Roman" w:cs="Times New Roman"/>
          <w:sz w:val="28"/>
          <w:szCs w:val="28"/>
        </w:rPr>
        <w:t>нструкцией по делопроизводству Комиссии.</w:t>
      </w:r>
    </w:p>
    <w:p w14:paraId="7E7C8D76" w14:textId="77777777" w:rsidR="00DF4E14" w:rsidRPr="002B3743" w:rsidRDefault="00DF4E14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0CAB17" w14:textId="77777777" w:rsidR="00DB3DD3" w:rsidRDefault="00DB3DD3" w:rsidP="00DF4E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5B3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B5B3B">
        <w:rPr>
          <w:rFonts w:ascii="Times New Roman" w:eastAsia="Calibri" w:hAnsi="Times New Roman" w:cs="Times New Roman"/>
          <w:b/>
          <w:sz w:val="28"/>
          <w:szCs w:val="28"/>
        </w:rPr>
        <w:t>Рассмотрение обращений о нарушениях положений законов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B5B3B">
        <w:rPr>
          <w:rFonts w:ascii="Times New Roman" w:eastAsia="Calibri" w:hAnsi="Times New Roman" w:cs="Times New Roman"/>
          <w:b/>
          <w:sz w:val="28"/>
          <w:szCs w:val="28"/>
        </w:rPr>
        <w:t>регулирующих информир</w:t>
      </w:r>
      <w:r w:rsidR="003B5B3B" w:rsidRPr="003B5B3B">
        <w:rPr>
          <w:rFonts w:ascii="Times New Roman" w:eastAsia="Calibri" w:hAnsi="Times New Roman" w:cs="Times New Roman"/>
          <w:b/>
          <w:sz w:val="28"/>
          <w:szCs w:val="28"/>
        </w:rPr>
        <w:t xml:space="preserve">ование избирателей, проведение </w:t>
      </w:r>
      <w:r w:rsidRPr="003B5B3B">
        <w:rPr>
          <w:rFonts w:ascii="Times New Roman" w:eastAsia="Calibri" w:hAnsi="Times New Roman" w:cs="Times New Roman"/>
          <w:b/>
          <w:sz w:val="28"/>
          <w:szCs w:val="28"/>
        </w:rPr>
        <w:t>предвыборной агитации</w:t>
      </w:r>
    </w:p>
    <w:p w14:paraId="010C4D01" w14:textId="77777777" w:rsidR="003B5B3B" w:rsidRPr="00DB3DD3" w:rsidRDefault="003B5B3B" w:rsidP="00DF4E1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F2C2F4" w14:textId="4EDADF39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3.1.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В компетенцию Рабочей группы входят: </w:t>
      </w:r>
    </w:p>
    <w:p w14:paraId="2F2DFCDA" w14:textId="021B41F0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3.1.1.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Сбор и систематизация уведомлений о готовности предоставить эфирное время, печатную площадь, а также сведений о размерах и иных условиях их оплаты, представленных организациями телерадиовещания, редакциями периодических печатных изданий в </w:t>
      </w:r>
      <w:r w:rsidR="00210A19">
        <w:rPr>
          <w:rFonts w:ascii="Times New Roman" w:eastAsia="Calibri" w:hAnsi="Times New Roman" w:cs="Times New Roman"/>
          <w:sz w:val="28"/>
          <w:szCs w:val="28"/>
        </w:rPr>
        <w:t>Комиссию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249F6D0" w14:textId="7ABAF332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3.1.2.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Сбор и систематизация сведений о размере и других условиях оплаты работ по изготовлению печатных агитационных материалов, представленных организациями, индивидуальными предпринимателями, выполняющими работы (оказывающими услуги) по изготовлению печатных агитационных материалов, в Комиссию. </w:t>
      </w:r>
    </w:p>
    <w:p w14:paraId="3A8E4535" w14:textId="2AE0BF5D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3.1.3.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>Сбор и систематизация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электронных образов этих предвыборных агитационных материалов, представленных кандидатами в Комиссию в порядке, установленном законодательством Р</w:t>
      </w:r>
      <w:r w:rsidR="003B5B3B">
        <w:rPr>
          <w:rFonts w:ascii="Times New Roman" w:eastAsia="Calibri" w:hAnsi="Times New Roman" w:cs="Times New Roman"/>
          <w:sz w:val="28"/>
          <w:szCs w:val="28"/>
        </w:rPr>
        <w:t xml:space="preserve">оссийской Федерации о выборах. 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01CC34" w14:textId="038E2610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3.1.4.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Рассмотрение экземпляров печатных агитационных материалов или их копий, экземпляров аудиовизуальных агитационных материалов, фотографий иных агитационных материалов, представленных в избирательную комиссию </w:t>
      </w:r>
      <w:r w:rsidRPr="00DB3D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кандидатами, на предмет их соответствия законодательству Российской Федерации о выборах. </w:t>
      </w:r>
    </w:p>
    <w:p w14:paraId="0303F1D0" w14:textId="44ABCB47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3.1.5.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Рассмотрение вопросов, касающихся публикаций результатов опросов общественного мнения, связанных с выборами. </w:t>
      </w:r>
    </w:p>
    <w:p w14:paraId="4960630C" w14:textId="24A95CC4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3.1.6.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Предварительное рассмотрение обращений о нарушениях положений законодательства Российской Федерации о выборах, регулирующих информирование избирателей, проведение предвыборной агитации; </w:t>
      </w:r>
    </w:p>
    <w:p w14:paraId="11C49CD4" w14:textId="311FC6EE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3.1.7.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Сбор и систематизация материалов о нарушениях законодательства Российской Федерации о выборах, регулирующего порядок информирования избирателей и проведения предвыборной агитации, допущенных кандидатами, подготовка и принятие соответствующих заключений (решений) Рабочей группы; </w:t>
      </w:r>
    </w:p>
    <w:p w14:paraId="3EC136D9" w14:textId="7128BD5D" w:rsidR="003B5B3B" w:rsidRDefault="00DB3DD3" w:rsidP="00DF4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3.1.8.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Подготовка проектов представлений Комиссии о пресечении противоправной агитационной деятельности и привлечении виновных лиц к ответственности, установленной законодательством Российской Федерации; </w:t>
      </w:r>
    </w:p>
    <w:p w14:paraId="156207C3" w14:textId="63A1AC27" w:rsidR="00B67991" w:rsidRPr="00DB3DD3" w:rsidRDefault="00DB3DD3" w:rsidP="00DF4E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DD3">
        <w:rPr>
          <w:rFonts w:ascii="Times New Roman" w:eastAsia="Calibri" w:hAnsi="Times New Roman" w:cs="Times New Roman"/>
          <w:sz w:val="28"/>
          <w:szCs w:val="28"/>
        </w:rPr>
        <w:t>3.1.9.</w:t>
      </w:r>
      <w:r w:rsidR="0032753D">
        <w:rPr>
          <w:rFonts w:ascii="Times New Roman" w:eastAsia="Calibri" w:hAnsi="Times New Roman" w:cs="Times New Roman"/>
          <w:sz w:val="28"/>
          <w:szCs w:val="28"/>
        </w:rPr>
        <w:t> 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Рассмотрение полученных </w:t>
      </w:r>
      <w:r w:rsidR="00210A19">
        <w:rPr>
          <w:rFonts w:ascii="Times New Roman" w:eastAsia="Calibri" w:hAnsi="Times New Roman" w:cs="Times New Roman"/>
          <w:sz w:val="28"/>
          <w:szCs w:val="28"/>
        </w:rPr>
        <w:t>Комиссией</w:t>
      </w:r>
      <w:r w:rsidRPr="00DB3DD3">
        <w:rPr>
          <w:rFonts w:ascii="Times New Roman" w:eastAsia="Calibri" w:hAnsi="Times New Roman" w:cs="Times New Roman"/>
          <w:sz w:val="28"/>
          <w:szCs w:val="28"/>
        </w:rPr>
        <w:t xml:space="preserve"> от государственных органов, государственных учреждений, их должностных лиц, органов местного самоуправления, организаций, в том числе организаций телерадиовещания, редакций периодических печатных изданий, редакций сетевых изданий, общественных объединений, их должностных лиц, сведений и материалов по вопросам компетенции Рабочей группы.</w:t>
      </w:r>
    </w:p>
    <w:sectPr w:rsidR="00B67991" w:rsidRPr="00DB3DD3" w:rsidSect="00CA38D4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0BA"/>
    <w:multiLevelType w:val="hybridMultilevel"/>
    <w:tmpl w:val="C32AB596"/>
    <w:lvl w:ilvl="0" w:tplc="301AD0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7A9"/>
    <w:multiLevelType w:val="hybridMultilevel"/>
    <w:tmpl w:val="DA4E6596"/>
    <w:lvl w:ilvl="0" w:tplc="16566676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E33D78"/>
    <w:multiLevelType w:val="hybridMultilevel"/>
    <w:tmpl w:val="70CA63F6"/>
    <w:lvl w:ilvl="0" w:tplc="7EF6379A">
      <w:start w:val="9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4F"/>
    <w:rsid w:val="0002481C"/>
    <w:rsid w:val="00042708"/>
    <w:rsid w:val="00043E7A"/>
    <w:rsid w:val="000C747D"/>
    <w:rsid w:val="000D3EDC"/>
    <w:rsid w:val="000E078A"/>
    <w:rsid w:val="00126C68"/>
    <w:rsid w:val="00175D9D"/>
    <w:rsid w:val="001F3A3B"/>
    <w:rsid w:val="00210A19"/>
    <w:rsid w:val="002278F9"/>
    <w:rsid w:val="0025217D"/>
    <w:rsid w:val="002A4498"/>
    <w:rsid w:val="002B0F0B"/>
    <w:rsid w:val="002B1D9F"/>
    <w:rsid w:val="002B3743"/>
    <w:rsid w:val="0032753D"/>
    <w:rsid w:val="003329C7"/>
    <w:rsid w:val="0039573D"/>
    <w:rsid w:val="003B5B3B"/>
    <w:rsid w:val="004740D0"/>
    <w:rsid w:val="00513BE2"/>
    <w:rsid w:val="00514CC7"/>
    <w:rsid w:val="00554217"/>
    <w:rsid w:val="00557FD7"/>
    <w:rsid w:val="005957AD"/>
    <w:rsid w:val="006326F8"/>
    <w:rsid w:val="00665CF7"/>
    <w:rsid w:val="00684E66"/>
    <w:rsid w:val="006C7A3E"/>
    <w:rsid w:val="007026CF"/>
    <w:rsid w:val="0071554D"/>
    <w:rsid w:val="00776826"/>
    <w:rsid w:val="0078773C"/>
    <w:rsid w:val="007A5EFD"/>
    <w:rsid w:val="007A7C54"/>
    <w:rsid w:val="007B65AE"/>
    <w:rsid w:val="00897F5C"/>
    <w:rsid w:val="008B046B"/>
    <w:rsid w:val="009B782A"/>
    <w:rsid w:val="009D0A83"/>
    <w:rsid w:val="00A64083"/>
    <w:rsid w:val="00A64531"/>
    <w:rsid w:val="00A66253"/>
    <w:rsid w:val="00A8223A"/>
    <w:rsid w:val="00A91097"/>
    <w:rsid w:val="00B34D81"/>
    <w:rsid w:val="00B67991"/>
    <w:rsid w:val="00BC16AC"/>
    <w:rsid w:val="00BF7010"/>
    <w:rsid w:val="00C06A21"/>
    <w:rsid w:val="00C955E2"/>
    <w:rsid w:val="00CA38D4"/>
    <w:rsid w:val="00D6441F"/>
    <w:rsid w:val="00DB3DD3"/>
    <w:rsid w:val="00DE4FDA"/>
    <w:rsid w:val="00DF2E61"/>
    <w:rsid w:val="00DF4E14"/>
    <w:rsid w:val="00E5449B"/>
    <w:rsid w:val="00EA484F"/>
    <w:rsid w:val="00EC0FBB"/>
    <w:rsid w:val="00EF01E3"/>
    <w:rsid w:val="00F3210A"/>
    <w:rsid w:val="00F7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E996"/>
  <w15:docId w15:val="{D6A269E6-1FB7-4495-A267-83F8C2C4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E61"/>
    <w:rPr>
      <w:color w:val="0000FF" w:themeColor="hyperlink"/>
      <w:u w:val="single"/>
    </w:rPr>
  </w:style>
  <w:style w:type="paragraph" w:customStyle="1" w:styleId="Default">
    <w:name w:val="Default"/>
    <w:rsid w:val="00DF2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1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3D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0/07/Coat_of_Arms_of_Saint_Petersburg_(2003).svg/559px-Coat_of_Arms_of_Saint_Petersburg_(2003)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0/07/Coat_of_Arms_of_Saint_Petersburg_(2003).svg/559px-Coat_of_Arms_of_Saint_Petersburg_(2003)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8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akazennova</dc:creator>
  <cp:lastModifiedBy>User</cp:lastModifiedBy>
  <cp:revision>13</cp:revision>
  <cp:lastPrinted>2025-08-28T11:19:00Z</cp:lastPrinted>
  <dcterms:created xsi:type="dcterms:W3CDTF">2025-06-30T10:19:00Z</dcterms:created>
  <dcterms:modified xsi:type="dcterms:W3CDTF">2025-09-11T08:55:00Z</dcterms:modified>
</cp:coreProperties>
</file>